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E45" w14:textId="2905A8D4" w:rsidR="00F03556" w:rsidRDefault="00F03556" w:rsidP="00F03556">
      <w:pPr>
        <w:jc w:val="center"/>
        <w:rPr>
          <w:rtl/>
          <w:lang w:bidi="fa-IR"/>
        </w:rPr>
      </w:pPr>
      <w:r w:rsidRPr="00F03556">
        <w:rPr>
          <w:rFonts w:cs="B Titr" w:hint="cs"/>
          <w:rtl/>
          <w:lang w:bidi="fa-IR"/>
        </w:rPr>
        <w:t>صورتجلسه هفته سلامت 1404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F03556" w14:paraId="53E259D4" w14:textId="77777777" w:rsidTr="00BE096F">
        <w:trPr>
          <w:trHeight w:val="638"/>
        </w:trPr>
        <w:tc>
          <w:tcPr>
            <w:tcW w:w="9625" w:type="dxa"/>
          </w:tcPr>
          <w:p w14:paraId="0DB0D4DA" w14:textId="4B353E10" w:rsidR="00F03556" w:rsidRPr="00D7644A" w:rsidRDefault="00F03556" w:rsidP="00F03556">
            <w:pPr>
              <w:jc w:val="right"/>
              <w:rPr>
                <w:rFonts w:cs="B Nazanin"/>
                <w:b/>
                <w:color w:val="F7CAAC" w:themeColor="accent2" w:themeTint="66"/>
                <w:highlight w:val="green"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7644A">
              <w:rPr>
                <w:rFonts w:cs="B Nazanin" w:hint="cs"/>
                <w:b/>
                <w:color w:val="F7CAAC" w:themeColor="accent2" w:themeTint="66"/>
                <w:sz w:val="24"/>
                <w:szCs w:val="24"/>
                <w:highlight w:val="green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زمان تشکیل  جلسه : دوشنبه 25 فروردین 1404             شروع چلسه : 8صبح                      خاتمه جلسه 10صبح </w:t>
            </w:r>
            <w:r w:rsidR="00A627AF" w:rsidRPr="00D7644A">
              <w:rPr>
                <w:rFonts w:cs="B Nazanin" w:hint="cs"/>
                <w:b/>
                <w:color w:val="F7CAAC" w:themeColor="accent2" w:themeTint="66"/>
                <w:sz w:val="24"/>
                <w:szCs w:val="24"/>
                <w:highlight w:val="green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 </w:t>
            </w:r>
            <w:r w:rsidRPr="00D7644A">
              <w:rPr>
                <w:rFonts w:cs="B Nazanin" w:hint="cs"/>
                <w:b/>
                <w:color w:val="F7CAAC" w:themeColor="accent2" w:themeTint="66"/>
                <w:sz w:val="24"/>
                <w:szCs w:val="24"/>
                <w:highlight w:val="green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محل تشکیل جلسه : سالن جلسات شبکه بهداشت</w:t>
            </w:r>
          </w:p>
        </w:tc>
      </w:tr>
      <w:tr w:rsidR="00F03556" w14:paraId="7B4C32D2" w14:textId="77777777" w:rsidTr="00BE096F">
        <w:tc>
          <w:tcPr>
            <w:tcW w:w="9625" w:type="dxa"/>
          </w:tcPr>
          <w:p w14:paraId="25176C0E" w14:textId="77777777" w:rsidR="00F03556" w:rsidRPr="00D7644A" w:rsidRDefault="00F03556" w:rsidP="00BE096F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D7644A">
              <w:rPr>
                <w:rFonts w:cs="B Nazanin" w:hint="cs"/>
                <w:rtl/>
                <w:lang w:bidi="fa-IR"/>
              </w:rPr>
              <w:t xml:space="preserve">حاضرین : معاونت بهداشت:خانم دکتر هاجر براتی  معاونت غذا و دارو :آقای دکتر سعید ایروانی  </w:t>
            </w:r>
          </w:p>
          <w:p w14:paraId="183DF3A8" w14:textId="46367A61" w:rsidR="00F03556" w:rsidRPr="00D7644A" w:rsidRDefault="00F03556" w:rsidP="00BE096F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D7644A">
              <w:rPr>
                <w:rFonts w:cs="B Nazanin" w:hint="cs"/>
                <w:rtl/>
                <w:lang w:bidi="fa-IR"/>
              </w:rPr>
              <w:t>آقایان : جاسم نظری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مسئول</w:t>
            </w:r>
            <w:r w:rsidRPr="00D7644A">
              <w:rPr>
                <w:rFonts w:cs="B Nazanin" w:hint="cs"/>
                <w:rtl/>
                <w:lang w:bidi="fa-IR"/>
              </w:rPr>
              <w:t xml:space="preserve"> گسترش ،محمد توکلی </w:t>
            </w:r>
            <w:r w:rsidR="00BE096F" w:rsidRPr="00D7644A">
              <w:rPr>
                <w:rFonts w:cs="B Nazanin" w:hint="cs"/>
                <w:rtl/>
                <w:lang w:bidi="fa-IR"/>
              </w:rPr>
              <w:t>مسئول</w:t>
            </w:r>
            <w:r w:rsidRPr="00D7644A">
              <w:rPr>
                <w:rFonts w:cs="B Nazanin" w:hint="cs"/>
                <w:rtl/>
                <w:lang w:bidi="fa-IR"/>
              </w:rPr>
              <w:t xml:space="preserve"> آمار،مهندس محمد حسین طیبانی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</w:t>
            </w:r>
            <w:r w:rsidRPr="00D7644A">
              <w:rPr>
                <w:rFonts w:cs="B Nazanin" w:hint="cs"/>
                <w:rtl/>
                <w:lang w:bidi="fa-IR"/>
              </w:rPr>
              <w:t xml:space="preserve">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مسئول </w:t>
            </w:r>
            <w:r w:rsidRPr="00D7644A">
              <w:rPr>
                <w:rFonts w:cs="B Nazanin" w:hint="cs"/>
                <w:rtl/>
                <w:lang w:bidi="fa-IR"/>
              </w:rPr>
              <w:t xml:space="preserve">بهداشت حرفه ای،مهندس حسن شیخ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مسئول  </w:t>
            </w:r>
            <w:r w:rsidRPr="00D7644A">
              <w:rPr>
                <w:rFonts w:cs="B Nazanin" w:hint="cs"/>
                <w:rtl/>
                <w:lang w:bidi="fa-IR"/>
              </w:rPr>
              <w:t>بهداشت محیط،حامد عمادی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مسئول </w:t>
            </w:r>
            <w:r w:rsidRPr="00D7644A">
              <w:rPr>
                <w:rFonts w:cs="B Nazanin" w:hint="cs"/>
                <w:rtl/>
                <w:lang w:bidi="fa-IR"/>
              </w:rPr>
              <w:t xml:space="preserve"> روابط عمومی</w:t>
            </w:r>
          </w:p>
          <w:p w14:paraId="2D9D016B" w14:textId="2A9D3888" w:rsidR="00F03556" w:rsidRPr="00D7644A" w:rsidRDefault="00F03556" w:rsidP="00BE096F">
            <w:pPr>
              <w:spacing w:line="360" w:lineRule="auto"/>
              <w:jc w:val="right"/>
              <w:rPr>
                <w:rFonts w:cs="B Nazanin"/>
                <w:lang w:bidi="fa-IR"/>
              </w:rPr>
            </w:pPr>
            <w:r w:rsidRPr="00D7644A">
              <w:rPr>
                <w:rFonts w:cs="B Nazanin" w:hint="cs"/>
                <w:rtl/>
                <w:lang w:bidi="fa-IR"/>
              </w:rPr>
              <w:t>خانم ها:آناهیتا زالی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مسئول بهداشت</w:t>
            </w:r>
            <w:r w:rsidRPr="00D7644A">
              <w:rPr>
                <w:rFonts w:cs="B Nazanin" w:hint="cs"/>
                <w:rtl/>
                <w:lang w:bidi="fa-IR"/>
              </w:rPr>
              <w:t xml:space="preserve"> خانواده،زهرا حیدری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مسئول  </w:t>
            </w:r>
            <w:r w:rsidRPr="00D7644A">
              <w:rPr>
                <w:rFonts w:cs="B Nazanin" w:hint="cs"/>
                <w:rtl/>
                <w:lang w:bidi="fa-IR"/>
              </w:rPr>
              <w:t>بلایا،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</w:t>
            </w:r>
            <w:r w:rsidRPr="00D7644A">
              <w:rPr>
                <w:rFonts w:cs="B Nazanin" w:hint="cs"/>
                <w:rtl/>
                <w:lang w:bidi="fa-IR"/>
              </w:rPr>
              <w:t xml:space="preserve">معصومه جعفری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مسئول  بهداشت </w:t>
            </w:r>
            <w:r w:rsidRPr="00D7644A">
              <w:rPr>
                <w:rFonts w:cs="B Nazanin" w:hint="cs"/>
                <w:rtl/>
                <w:lang w:bidi="fa-IR"/>
              </w:rPr>
              <w:t>مدارس،فاطمه السادات میرعنایت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مسئول تغذیه </w:t>
            </w:r>
            <w:r w:rsidRPr="00D7644A">
              <w:rPr>
                <w:rFonts w:cs="B Nazanin" w:hint="cs"/>
                <w:rtl/>
                <w:lang w:bidi="fa-IR"/>
              </w:rPr>
              <w:t xml:space="preserve">،زهرا جوهری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کارشناس </w:t>
            </w:r>
            <w:r w:rsidRPr="00D7644A">
              <w:rPr>
                <w:rFonts w:cs="B Nazanin" w:hint="cs"/>
                <w:rtl/>
                <w:lang w:bidi="fa-IR"/>
              </w:rPr>
              <w:t xml:space="preserve">فوریتها،مژگان رضا زاده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مسئول </w:t>
            </w:r>
            <w:r w:rsidR="00D7644A" w:rsidRPr="00D7644A">
              <w:rPr>
                <w:rFonts w:cs="B Nazanin" w:hint="cs"/>
                <w:rtl/>
                <w:lang w:bidi="fa-IR"/>
              </w:rPr>
              <w:t xml:space="preserve">مراقبان </w:t>
            </w:r>
            <w:r w:rsidRPr="00D7644A">
              <w:rPr>
                <w:rFonts w:cs="B Nazanin" w:hint="cs"/>
                <w:rtl/>
                <w:lang w:bidi="fa-IR"/>
              </w:rPr>
              <w:t>،عاطفه طاهری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کارشناس</w:t>
            </w:r>
            <w:r w:rsidRPr="00D7644A">
              <w:rPr>
                <w:rFonts w:cs="B Nazanin" w:hint="cs"/>
                <w:rtl/>
                <w:lang w:bidi="fa-IR"/>
              </w:rPr>
              <w:t xml:space="preserve"> بهداشت روان،لیلا شمس 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کارشناس </w:t>
            </w:r>
            <w:r w:rsidRPr="00D7644A">
              <w:rPr>
                <w:rFonts w:cs="B Nazanin" w:hint="cs"/>
                <w:rtl/>
                <w:lang w:bidi="fa-IR"/>
              </w:rPr>
              <w:t>معاونت درمان،مریم رحمتی</w:t>
            </w:r>
            <w:r w:rsidR="00BE096F" w:rsidRPr="00D7644A">
              <w:rPr>
                <w:rFonts w:cs="B Nazanin" w:hint="cs"/>
                <w:rtl/>
                <w:lang w:bidi="fa-IR"/>
              </w:rPr>
              <w:t xml:space="preserve"> مسئول</w:t>
            </w:r>
            <w:r w:rsidRPr="00D7644A">
              <w:rPr>
                <w:rFonts w:cs="B Nazanin" w:hint="cs"/>
                <w:rtl/>
                <w:lang w:bidi="fa-IR"/>
              </w:rPr>
              <w:t xml:space="preserve"> آموزش سلامت</w:t>
            </w:r>
          </w:p>
        </w:tc>
      </w:tr>
      <w:tr w:rsidR="00BE096F" w14:paraId="1DDB72F5" w14:textId="77777777" w:rsidTr="00BE096F">
        <w:tc>
          <w:tcPr>
            <w:tcW w:w="9625" w:type="dxa"/>
          </w:tcPr>
          <w:p w14:paraId="7F0C81C6" w14:textId="602EC20B" w:rsidR="00BE096F" w:rsidRPr="00D7644A" w:rsidRDefault="00BE096F" w:rsidP="00BE096F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D7644A">
              <w:rPr>
                <w:rFonts w:cs="B Nazanin" w:hint="cs"/>
                <w:rtl/>
                <w:lang w:bidi="fa-IR"/>
              </w:rPr>
              <w:t xml:space="preserve">جلسه با نام و یاد خدا شروع </w:t>
            </w:r>
            <w:r w:rsidR="00D7644A" w:rsidRPr="00D7644A">
              <w:rPr>
                <w:rFonts w:cs="B Nazanin" w:hint="cs"/>
                <w:rtl/>
                <w:lang w:bidi="fa-IR"/>
              </w:rPr>
              <w:t xml:space="preserve">شد. در </w:t>
            </w:r>
            <w:r w:rsidRPr="00D7644A">
              <w:rPr>
                <w:rFonts w:cs="B Nazanin" w:hint="cs"/>
                <w:rtl/>
                <w:lang w:bidi="fa-IR"/>
              </w:rPr>
              <w:t xml:space="preserve"> ابتدا شعار و روز شمار هفته سلامت قرائت شد و در ادامه  معاونت بهداشت خانم دکتر براتی  ضمن</w:t>
            </w:r>
            <w:r w:rsidR="00D7644A" w:rsidRPr="00D7644A">
              <w:rPr>
                <w:rFonts w:cs="B Nazanin" w:hint="cs"/>
                <w:rtl/>
                <w:lang w:bidi="fa-IR"/>
              </w:rPr>
              <w:t xml:space="preserve"> تبریک هفته سلامت در خصوص </w:t>
            </w:r>
            <w:r w:rsidRPr="00D7644A">
              <w:rPr>
                <w:rFonts w:cs="B Nazanin" w:hint="cs"/>
                <w:rtl/>
                <w:lang w:bidi="fa-IR"/>
              </w:rPr>
              <w:t xml:space="preserve"> اهمیت فعالیتهای هفته سلامت مطالبی بیان نمودند و در ادامه جلسه </w:t>
            </w:r>
            <w:r w:rsidRPr="00D7644A">
              <w:rPr>
                <w:rFonts w:cs="B Nazanin"/>
                <w:rtl/>
                <w:lang w:bidi="fa-IR"/>
              </w:rPr>
              <w:t>حاضران به بحث و تبادل نظر پ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 w:hint="eastAsia"/>
                <w:rtl/>
                <w:lang w:bidi="fa-IR"/>
              </w:rPr>
              <w:t>رامون</w:t>
            </w:r>
            <w:r w:rsidRPr="00D7644A">
              <w:rPr>
                <w:rFonts w:cs="B Nazanin"/>
                <w:rtl/>
                <w:lang w:bidi="fa-IR"/>
              </w:rPr>
              <w:t xml:space="preserve"> برنامه‌ر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 w:hint="eastAsia"/>
                <w:rtl/>
                <w:lang w:bidi="fa-IR"/>
              </w:rPr>
              <w:t>ز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و هماهنگ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هرچه بهتر فعال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 w:hint="eastAsia"/>
                <w:rtl/>
                <w:lang w:bidi="fa-IR"/>
              </w:rPr>
              <w:t>ت‌ها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هفته سلامت در سطح شهرستان پرداختند</w:t>
            </w:r>
            <w:r w:rsidR="00D7644A">
              <w:rPr>
                <w:rFonts w:cs="B Nazanin" w:hint="cs"/>
                <w:rtl/>
                <w:lang w:bidi="fa-IR"/>
              </w:rPr>
              <w:t xml:space="preserve"> </w:t>
            </w:r>
            <w:r w:rsidR="00D7644A" w:rsidRPr="00D7644A">
              <w:rPr>
                <w:rFonts w:cs="B Nazanin" w:hint="cs"/>
                <w:rtl/>
                <w:lang w:bidi="fa-IR"/>
              </w:rPr>
              <w:t xml:space="preserve">.در </w:t>
            </w:r>
            <w:r w:rsidRPr="00D7644A">
              <w:rPr>
                <w:rFonts w:cs="B Nazanin"/>
                <w:rtl/>
                <w:lang w:bidi="fa-IR"/>
              </w:rPr>
              <w:t>ا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 w:hint="eastAsia"/>
                <w:rtl/>
                <w:lang w:bidi="fa-IR"/>
              </w:rPr>
              <w:t>ن</w:t>
            </w:r>
            <w:r w:rsidRPr="00D7644A">
              <w:rPr>
                <w:rFonts w:cs="B Nazanin"/>
                <w:rtl/>
                <w:lang w:bidi="fa-IR"/>
              </w:rPr>
              <w:t xml:space="preserve"> نشست</w:t>
            </w:r>
            <w:r w:rsidR="00D7644A">
              <w:rPr>
                <w:rFonts w:cs="B Nazanin" w:hint="cs"/>
                <w:rtl/>
                <w:lang w:bidi="fa-IR"/>
              </w:rPr>
              <w:t xml:space="preserve"> بر</w:t>
            </w:r>
            <w:r w:rsidRPr="00D7644A">
              <w:rPr>
                <w:rFonts w:cs="B Nazanin"/>
                <w:rtl/>
                <w:lang w:bidi="fa-IR"/>
              </w:rPr>
              <w:t xml:space="preserve"> تدو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 w:hint="eastAsia"/>
                <w:rtl/>
                <w:lang w:bidi="fa-IR"/>
              </w:rPr>
              <w:t>ن</w:t>
            </w:r>
            <w:r w:rsidRPr="00D7644A">
              <w:rPr>
                <w:rFonts w:cs="B Nazanin"/>
                <w:rtl/>
                <w:lang w:bidi="fa-IR"/>
              </w:rPr>
              <w:t xml:space="preserve"> برنامه‌ها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جامع و موثر در راستا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ارتقاء سطح سلامت و آگاه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شهروندان خم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 w:hint="eastAsia"/>
                <w:rtl/>
                <w:lang w:bidi="fa-IR"/>
              </w:rPr>
              <w:t>ن</w:t>
            </w:r>
            <w:r w:rsidRPr="00D7644A">
              <w:rPr>
                <w:rFonts w:cs="B Nazanin" w:hint="cs"/>
                <w:rtl/>
                <w:lang w:bidi="fa-IR"/>
              </w:rPr>
              <w:t>ی</w:t>
            </w:r>
            <w:r w:rsidRPr="00D7644A">
              <w:rPr>
                <w:rFonts w:cs="B Nazanin"/>
                <w:rtl/>
                <w:lang w:bidi="fa-IR"/>
              </w:rPr>
              <w:t xml:space="preserve"> شهر در طول هفته سلامت </w:t>
            </w:r>
            <w:r w:rsidR="00D7644A">
              <w:rPr>
                <w:rFonts w:cs="B Nazanin" w:hint="cs"/>
                <w:rtl/>
                <w:lang w:bidi="fa-IR"/>
              </w:rPr>
              <w:t>تآکید شد.</w:t>
            </w:r>
          </w:p>
        </w:tc>
      </w:tr>
      <w:tr w:rsidR="003439C7" w14:paraId="1C3B4A01" w14:textId="77777777" w:rsidTr="00BE096F">
        <w:tc>
          <w:tcPr>
            <w:tcW w:w="9625" w:type="dxa"/>
          </w:tcPr>
          <w:p w14:paraId="497803EC" w14:textId="419B975E" w:rsidR="003439C7" w:rsidRPr="003439C7" w:rsidRDefault="003439C7" w:rsidP="003439C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3439C7">
              <w:rPr>
                <w:rFonts w:cs="B Titr" w:hint="cs"/>
                <w:rtl/>
                <w:lang w:bidi="fa-IR"/>
              </w:rPr>
              <w:t>مصوبات</w:t>
            </w:r>
          </w:p>
        </w:tc>
      </w:tr>
      <w:tr w:rsidR="00BE096F" w14:paraId="2981D017" w14:textId="77777777" w:rsidTr="00BE096F">
        <w:trPr>
          <w:trHeight w:val="5633"/>
        </w:trPr>
        <w:tc>
          <w:tcPr>
            <w:tcW w:w="96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8"/>
              <w:gridCol w:w="6192"/>
              <w:gridCol w:w="779"/>
            </w:tblGrid>
            <w:tr w:rsidR="00BE096F" w:rsidRPr="003439C7" w14:paraId="3FF940EB" w14:textId="77777777" w:rsidTr="00D7644A">
              <w:tc>
                <w:tcPr>
                  <w:tcW w:w="2428" w:type="dxa"/>
                </w:tcPr>
                <w:p w14:paraId="59BBC966" w14:textId="75844229" w:rsidR="00BE096F" w:rsidRPr="003439C7" w:rsidRDefault="00BE096F" w:rsidP="003439C7">
                  <w:pPr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3439C7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مسئول پیگیری</w:t>
                  </w:r>
                </w:p>
              </w:tc>
              <w:tc>
                <w:tcPr>
                  <w:tcW w:w="6192" w:type="dxa"/>
                </w:tcPr>
                <w:p w14:paraId="142A36CF" w14:textId="17B33398" w:rsidR="00BE096F" w:rsidRPr="003439C7" w:rsidRDefault="00BE096F" w:rsidP="003439C7">
                  <w:pPr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3439C7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مصوبات</w:t>
                  </w:r>
                </w:p>
              </w:tc>
              <w:tc>
                <w:tcPr>
                  <w:tcW w:w="779" w:type="dxa"/>
                </w:tcPr>
                <w:p w14:paraId="32855421" w14:textId="552F7001" w:rsidR="00BE096F" w:rsidRPr="003439C7" w:rsidRDefault="00BE096F" w:rsidP="003439C7">
                  <w:pPr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3439C7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</w:tr>
            <w:tr w:rsidR="00BE096F" w:rsidRPr="003439C7" w14:paraId="47755C58" w14:textId="77777777" w:rsidTr="00D7644A">
              <w:tc>
                <w:tcPr>
                  <w:tcW w:w="2428" w:type="dxa"/>
                </w:tcPr>
                <w:p w14:paraId="6B739FD1" w14:textId="77777777" w:rsidR="00BE096F" w:rsidRDefault="00A11644" w:rsidP="003439C7">
                  <w:pPr>
                    <w:spacing w:line="36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آقای ابراهیمی</w:t>
                  </w:r>
                </w:p>
                <w:p w14:paraId="03932B48" w14:textId="77777777" w:rsidR="00D7644A" w:rsidRDefault="00D7644A" w:rsidP="003439C7">
                  <w:pPr>
                    <w:spacing w:line="36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خانم زالی </w:t>
                  </w:r>
                </w:p>
                <w:p w14:paraId="583C436C" w14:textId="2686D30B" w:rsidR="00D7644A" w:rsidRPr="00D7644A" w:rsidRDefault="00D7644A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خانم جعفری </w:t>
                  </w:r>
                </w:p>
              </w:tc>
              <w:tc>
                <w:tcPr>
                  <w:tcW w:w="6192" w:type="dxa"/>
                </w:tcPr>
                <w:p w14:paraId="1AF36E16" w14:textId="2E64BDC1" w:rsidR="00BE096F" w:rsidRPr="00D7644A" w:rsidRDefault="00D7644A" w:rsidP="00D7644A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هماهنگی با د</w:t>
                  </w:r>
                  <w:r w:rsidR="000A6AD3">
                    <w:rPr>
                      <w:rFonts w:cs="B Nazanin" w:hint="cs"/>
                      <w:rtl/>
                      <w:lang w:bidi="fa-IR"/>
                    </w:rPr>
                    <w:t>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نش</w:t>
                  </w:r>
                  <w:r w:rsidRPr="00D7644A">
                    <w:rPr>
                      <w:rFonts w:cs="B Nazanin" w:hint="cs"/>
                      <w:rtl/>
                      <w:lang w:bidi="fa-IR"/>
                    </w:rPr>
                    <w:t xml:space="preserve">گاه ها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و آموزش و پرورش ،جهت </w:t>
                  </w:r>
                  <w:r w:rsidRPr="00D7644A">
                    <w:rPr>
                      <w:rFonts w:cs="B Nazanin" w:hint="cs"/>
                      <w:rtl/>
                      <w:lang w:bidi="fa-IR"/>
                    </w:rPr>
                    <w:t xml:space="preserve"> آموزش اهمیت جوانی جمعیت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توسط</w:t>
                  </w:r>
                  <w:r w:rsidR="00A7678B" w:rsidRPr="00D7644A">
                    <w:rPr>
                      <w:rFonts w:cs="B Nazanin" w:hint="cs"/>
                      <w:rtl/>
                      <w:lang w:bidi="fa-IR"/>
                    </w:rPr>
                    <w:t xml:space="preserve"> کارشناس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ان </w:t>
                  </w:r>
                  <w:r w:rsidR="00A7678B" w:rsidRPr="00D7644A">
                    <w:rPr>
                      <w:rFonts w:cs="B Nazanin" w:hint="cs"/>
                      <w:rtl/>
                      <w:lang w:bidi="fa-IR"/>
                    </w:rPr>
                    <w:t xml:space="preserve"> شبکه بهداشت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ویژه دانشجویان و اساتید درس دانش خانواده، مربیان بهداشت و دبیران زیست شناسی دبیرستان ها ، انجام شود.</w:t>
                  </w:r>
                </w:p>
              </w:tc>
              <w:tc>
                <w:tcPr>
                  <w:tcW w:w="779" w:type="dxa"/>
                </w:tcPr>
                <w:p w14:paraId="07D31265" w14:textId="57401D9F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</w:tr>
            <w:tr w:rsidR="00BE096F" w:rsidRPr="003439C7" w14:paraId="01B3F6BB" w14:textId="77777777" w:rsidTr="00D7644A">
              <w:tc>
                <w:tcPr>
                  <w:tcW w:w="2428" w:type="dxa"/>
                </w:tcPr>
                <w:p w14:paraId="7C6489E3" w14:textId="398FE348" w:rsidR="00BE096F" w:rsidRPr="00D7644A" w:rsidRDefault="00A11644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خانم زالی</w:t>
                  </w:r>
                </w:p>
              </w:tc>
              <w:tc>
                <w:tcPr>
                  <w:tcW w:w="6192" w:type="dxa"/>
                </w:tcPr>
                <w:p w14:paraId="380AB536" w14:textId="49F18026" w:rsidR="00BE096F" w:rsidRPr="00D7644A" w:rsidRDefault="00A627AF" w:rsidP="00D7644A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 xml:space="preserve">هسته آموزشی  شبکه </w:t>
                  </w:r>
                  <w:r w:rsidR="00D7644A">
                    <w:rPr>
                      <w:rFonts w:cs="B Nazanin" w:hint="cs"/>
                      <w:rtl/>
                      <w:lang w:bidi="fa-IR"/>
                    </w:rPr>
                    <w:t>جهت ارتقاء کیفیت آموزشهای جوانی جمعیت تشکیل و جلسه هماهنگی در هفته سلامت برگزار شود.</w:t>
                  </w:r>
                </w:p>
              </w:tc>
              <w:tc>
                <w:tcPr>
                  <w:tcW w:w="779" w:type="dxa"/>
                </w:tcPr>
                <w:p w14:paraId="0DD6BA41" w14:textId="51BD42AA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</w:tr>
            <w:tr w:rsidR="00BE096F" w:rsidRPr="003439C7" w14:paraId="45B39DC2" w14:textId="77777777" w:rsidTr="00D7644A">
              <w:tc>
                <w:tcPr>
                  <w:tcW w:w="2428" w:type="dxa"/>
                </w:tcPr>
                <w:p w14:paraId="700D105D" w14:textId="460006A8" w:rsidR="00BE096F" w:rsidRPr="00D7644A" w:rsidRDefault="00A7678B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مهندس طیبانی و خانم زالی</w:t>
                  </w:r>
                </w:p>
              </w:tc>
              <w:tc>
                <w:tcPr>
                  <w:tcW w:w="6192" w:type="dxa"/>
                </w:tcPr>
                <w:p w14:paraId="4039B4FA" w14:textId="503C0DD6" w:rsidR="00BE096F" w:rsidRPr="00D7644A" w:rsidRDefault="00A7678B" w:rsidP="00D7644A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دعوت از گروه بانوان  عرفان صنعت و آموزش عوامل محیط کار و باروری</w:t>
                  </w:r>
                  <w:r w:rsidR="00A627AF" w:rsidRPr="00D7644A">
                    <w:rPr>
                      <w:rFonts w:cs="B Nazanin" w:hint="cs"/>
                      <w:rtl/>
                      <w:lang w:bidi="fa-IR"/>
                    </w:rPr>
                    <w:t xml:space="preserve"> سالم </w:t>
                  </w:r>
                  <w:r w:rsidRPr="00D7644A">
                    <w:rPr>
                      <w:rFonts w:cs="B Nazanin" w:hint="cs"/>
                      <w:rtl/>
                      <w:lang w:bidi="fa-IR"/>
                    </w:rPr>
                    <w:t xml:space="preserve">  توسط کارشناسان شبکه بهداشت انجام شود.</w:t>
                  </w:r>
                </w:p>
              </w:tc>
              <w:tc>
                <w:tcPr>
                  <w:tcW w:w="779" w:type="dxa"/>
                </w:tcPr>
                <w:p w14:paraId="00E0A8AD" w14:textId="64B34ECB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c>
            </w:tr>
            <w:tr w:rsidR="00BE096F" w:rsidRPr="003439C7" w14:paraId="0E18C9B5" w14:textId="77777777" w:rsidTr="00D7644A">
              <w:tc>
                <w:tcPr>
                  <w:tcW w:w="2428" w:type="dxa"/>
                </w:tcPr>
                <w:p w14:paraId="16B7FC10" w14:textId="52AF84FB" w:rsidR="00BE096F" w:rsidRPr="00D7644A" w:rsidRDefault="00A7678B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آقای نظری ،عمادی و خانم دادخواه</w:t>
                  </w:r>
                  <w:r w:rsidR="00D7644A">
                    <w:rPr>
                      <w:rFonts w:cs="B Nazanin" w:hint="cs"/>
                      <w:rtl/>
                      <w:lang w:bidi="fa-IR"/>
                    </w:rPr>
                    <w:t xml:space="preserve"> ،کلیه مسئولین واحدهای فنی </w:t>
                  </w:r>
                </w:p>
              </w:tc>
              <w:tc>
                <w:tcPr>
                  <w:tcW w:w="6192" w:type="dxa"/>
                </w:tcPr>
                <w:p w14:paraId="2B4DB5ED" w14:textId="6A8E188B" w:rsidR="00BE096F" w:rsidRPr="00D7644A" w:rsidRDefault="00A7678B" w:rsidP="00D7644A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 xml:space="preserve">پاور خدمات ارائه شده توسط شبکه بهداشت در مراکز توسط واحد ها آماده و به واحد گسترش ارسال گردد </w:t>
                  </w:r>
                  <w:r w:rsidR="00D7644A">
                    <w:rPr>
                      <w:rFonts w:cs="B Nazanin" w:hint="cs"/>
                      <w:rtl/>
                      <w:lang w:bidi="fa-IR"/>
                    </w:rPr>
                    <w:t xml:space="preserve"> و با </w:t>
                  </w:r>
                  <w:r w:rsidRPr="00D7644A">
                    <w:rPr>
                      <w:rFonts w:cs="B Nazanin" w:hint="cs"/>
                      <w:rtl/>
                      <w:lang w:bidi="fa-IR"/>
                    </w:rPr>
                    <w:t>تایید مدیریت در گروه ها بازنشر شود</w:t>
                  </w:r>
                </w:p>
              </w:tc>
              <w:tc>
                <w:tcPr>
                  <w:tcW w:w="779" w:type="dxa"/>
                </w:tcPr>
                <w:p w14:paraId="5F48FCD8" w14:textId="4DE2B62F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4</w:t>
                  </w:r>
                </w:p>
              </w:tc>
            </w:tr>
            <w:tr w:rsidR="00BE096F" w:rsidRPr="003439C7" w14:paraId="1024EEC4" w14:textId="77777777" w:rsidTr="00D7644A">
              <w:tc>
                <w:tcPr>
                  <w:tcW w:w="2428" w:type="dxa"/>
                </w:tcPr>
                <w:p w14:paraId="67FED30F" w14:textId="14AFBE02" w:rsidR="00BE096F" w:rsidRPr="00D7644A" w:rsidRDefault="00A7678B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lastRenderedPageBreak/>
                    <w:t>خانم دکتر براتی</w:t>
                  </w:r>
                </w:p>
              </w:tc>
              <w:tc>
                <w:tcPr>
                  <w:tcW w:w="6192" w:type="dxa"/>
                </w:tcPr>
                <w:p w14:paraId="35F3CA08" w14:textId="34145AC2" w:rsidR="00BE096F" w:rsidRPr="00D7644A" w:rsidRDefault="00A0081B" w:rsidP="00D7644A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جهت </w:t>
                  </w:r>
                  <w:r w:rsidR="00A7678B" w:rsidRPr="00D7644A">
                    <w:rPr>
                      <w:rFonts w:cs="B Nazanin" w:hint="cs"/>
                      <w:rtl/>
                      <w:lang w:bidi="fa-IR"/>
                    </w:rPr>
                    <w:t>برنامه پیاده رو</w:t>
                  </w:r>
                  <w:r w:rsidR="00A627AF" w:rsidRPr="00D7644A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="00A7678B" w:rsidRPr="00D7644A">
                    <w:rPr>
                      <w:rFonts w:cs="B Nazanin" w:hint="cs"/>
                      <w:rtl/>
                      <w:lang w:bidi="fa-IR"/>
                    </w:rPr>
                    <w:t>ی عمومی در شهرستان در جلسه فرمانداری  به مناسبت هفته سلامت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، هماهنگی انجام شود.</w:t>
                  </w:r>
                </w:p>
              </w:tc>
              <w:tc>
                <w:tcPr>
                  <w:tcW w:w="779" w:type="dxa"/>
                </w:tcPr>
                <w:p w14:paraId="649A57BE" w14:textId="0D740D42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5</w:t>
                  </w:r>
                </w:p>
              </w:tc>
            </w:tr>
            <w:tr w:rsidR="00BE096F" w:rsidRPr="003439C7" w14:paraId="5BDB636C" w14:textId="77777777" w:rsidTr="00D7644A">
              <w:tc>
                <w:tcPr>
                  <w:tcW w:w="2428" w:type="dxa"/>
                </w:tcPr>
                <w:p w14:paraId="73E88767" w14:textId="1DC3731D" w:rsidR="00BE096F" w:rsidRPr="00D7644A" w:rsidRDefault="00B46AE0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خانم جعفری</w:t>
                  </w:r>
                </w:p>
              </w:tc>
              <w:tc>
                <w:tcPr>
                  <w:tcW w:w="6192" w:type="dxa"/>
                </w:tcPr>
                <w:p w14:paraId="3A9F6F15" w14:textId="328D7C08" w:rsidR="00BE096F" w:rsidRPr="00D7644A" w:rsidRDefault="00A7678B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به مناسبت هفته سلامت برنامه نرم افزار حرکات کششی</w:t>
                  </w:r>
                  <w:r w:rsidR="00B46AE0" w:rsidRPr="00D7644A">
                    <w:rPr>
                      <w:rFonts w:cs="B Nazanin" w:hint="cs"/>
                      <w:rtl/>
                      <w:lang w:bidi="fa-IR"/>
                    </w:rPr>
                    <w:t xml:space="preserve"> به اد</w:t>
                  </w:r>
                  <w:r w:rsidR="00A627AF" w:rsidRPr="00D7644A">
                    <w:rPr>
                      <w:rFonts w:cs="B Nazanin" w:hint="cs"/>
                      <w:rtl/>
                      <w:lang w:bidi="fa-IR"/>
                    </w:rPr>
                    <w:t>ا</w:t>
                  </w:r>
                  <w:r w:rsidR="00B46AE0" w:rsidRPr="00D7644A">
                    <w:rPr>
                      <w:rFonts w:cs="B Nazanin" w:hint="cs"/>
                      <w:rtl/>
                      <w:lang w:bidi="fa-IR"/>
                    </w:rPr>
                    <w:t>رات ارسال گردد</w:t>
                  </w:r>
                  <w:r w:rsidR="00D7644A">
                    <w:rPr>
                      <w:rFonts w:cs="B Nazanin" w:hint="cs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779" w:type="dxa"/>
                </w:tcPr>
                <w:p w14:paraId="11754B6E" w14:textId="61B95627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6</w:t>
                  </w:r>
                </w:p>
              </w:tc>
            </w:tr>
            <w:tr w:rsidR="00BE096F" w:rsidRPr="003439C7" w14:paraId="1F8CDCE5" w14:textId="77777777" w:rsidTr="00D7644A">
              <w:tc>
                <w:tcPr>
                  <w:tcW w:w="2428" w:type="dxa"/>
                </w:tcPr>
                <w:p w14:paraId="10FAC2B7" w14:textId="77777777" w:rsidR="00BE096F" w:rsidRDefault="00A627AF" w:rsidP="003439C7">
                  <w:pPr>
                    <w:spacing w:line="36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خانم جع</w:t>
                  </w:r>
                  <w:r w:rsidR="00D7644A">
                    <w:rPr>
                      <w:rFonts w:cs="B Nazanin" w:hint="cs"/>
                      <w:rtl/>
                      <w:lang w:bidi="fa-IR"/>
                    </w:rPr>
                    <w:t>ف</w:t>
                  </w:r>
                  <w:r w:rsidRPr="00D7644A">
                    <w:rPr>
                      <w:rFonts w:cs="B Nazanin" w:hint="cs"/>
                      <w:rtl/>
                      <w:lang w:bidi="fa-IR"/>
                    </w:rPr>
                    <w:t>ری</w:t>
                  </w:r>
                </w:p>
                <w:p w14:paraId="2BB899DE" w14:textId="77777777" w:rsidR="00A0081B" w:rsidRDefault="00A0081B" w:rsidP="003439C7">
                  <w:pPr>
                    <w:spacing w:line="36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آقای عمادی </w:t>
                  </w:r>
                </w:p>
                <w:p w14:paraId="0A820360" w14:textId="2E076AAB" w:rsidR="00A0081B" w:rsidRPr="00D7644A" w:rsidRDefault="00A0081B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کلیه واحدهای فنی </w:t>
                  </w:r>
                </w:p>
              </w:tc>
              <w:tc>
                <w:tcPr>
                  <w:tcW w:w="6192" w:type="dxa"/>
                </w:tcPr>
                <w:p w14:paraId="38C824E2" w14:textId="63A4FAFC" w:rsidR="00BE096F" w:rsidRPr="00D7644A" w:rsidRDefault="00B46AE0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D7644A">
                    <w:rPr>
                      <w:rFonts w:cs="B Nazanin" w:hint="cs"/>
                      <w:rtl/>
                      <w:lang w:bidi="fa-IR"/>
                    </w:rPr>
                    <w:t>به مناسبت هفته سلامت ،برنامه ورزشی حرکات کششی در واحد ها اجرا و درصورت مناسب بودن تصاویر به واحد روابط عمومی جهت نشر درگروه و سایت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 xml:space="preserve"> و ترویج فرهنگ فعالیت بدنی ارسال گردد.</w:t>
                  </w:r>
                </w:p>
              </w:tc>
              <w:tc>
                <w:tcPr>
                  <w:tcW w:w="779" w:type="dxa"/>
                </w:tcPr>
                <w:p w14:paraId="713BD5FA" w14:textId="1E2AEEA9" w:rsidR="00BE096F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7</w:t>
                  </w:r>
                </w:p>
              </w:tc>
            </w:tr>
            <w:tr w:rsidR="003439C7" w:rsidRPr="003439C7" w14:paraId="1AAC37BB" w14:textId="77777777" w:rsidTr="00D7644A">
              <w:tc>
                <w:tcPr>
                  <w:tcW w:w="2428" w:type="dxa"/>
                </w:tcPr>
                <w:p w14:paraId="621D803A" w14:textId="6848C0A9" w:rsidR="003439C7" w:rsidRPr="00A0081B" w:rsidRDefault="00B46AE0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آقای فخاری و خانم حیدری</w:t>
                  </w:r>
                </w:p>
              </w:tc>
              <w:tc>
                <w:tcPr>
                  <w:tcW w:w="6192" w:type="dxa"/>
                </w:tcPr>
                <w:p w14:paraId="20CD1540" w14:textId="32E4756A" w:rsidR="003439C7" w:rsidRPr="00A0081B" w:rsidRDefault="00B46AE0" w:rsidP="00A0081B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 xml:space="preserve">مدارس و هنرستان های شهرستان که دانش آموزان با موتور </w:t>
                  </w:r>
                  <w:r w:rsidR="00A627AF" w:rsidRPr="00A0081B">
                    <w:rPr>
                      <w:rFonts w:cs="B Nazanin" w:hint="cs"/>
                      <w:rtl/>
                      <w:lang w:bidi="fa-IR"/>
                    </w:rPr>
                    <w:t xml:space="preserve">سیکلت 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تردد دارند شناسائی و توسط آقای فخا</w:t>
                  </w:r>
                  <w:r w:rsidR="00A627AF" w:rsidRPr="00A0081B">
                    <w:rPr>
                      <w:rFonts w:cs="B Nazanin" w:hint="cs"/>
                      <w:rtl/>
                      <w:lang w:bidi="fa-IR"/>
                    </w:rPr>
                    <w:t>ر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 xml:space="preserve">ی و خانم حیدری  آموزش مقررات راهنمائی و رانندگی  و حوادث مرتبط با خطرات استفاده از موتور سیکلت 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>ارائه</w:t>
                  </w:r>
                  <w:r w:rsidR="00A627AF" w:rsidRPr="00A0081B">
                    <w:rPr>
                      <w:rFonts w:cs="B Nazanin" w:hint="cs"/>
                      <w:rtl/>
                      <w:lang w:bidi="fa-IR"/>
                    </w:rPr>
                    <w:t xml:space="preserve"> شود.</w:t>
                  </w:r>
                </w:p>
              </w:tc>
              <w:tc>
                <w:tcPr>
                  <w:tcW w:w="779" w:type="dxa"/>
                </w:tcPr>
                <w:p w14:paraId="76B50C77" w14:textId="784AF20C" w:rsidR="003439C7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</w:p>
              </w:tc>
            </w:tr>
            <w:tr w:rsidR="003439C7" w:rsidRPr="003439C7" w14:paraId="480AFA35" w14:textId="77777777" w:rsidTr="00D7644A">
              <w:tc>
                <w:tcPr>
                  <w:tcW w:w="2428" w:type="dxa"/>
                </w:tcPr>
                <w:p w14:paraId="2C3F4E85" w14:textId="57421793" w:rsidR="003439C7" w:rsidRPr="00A0081B" w:rsidRDefault="00B46AE0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دکتر ایروانی</w:t>
                  </w:r>
                </w:p>
              </w:tc>
              <w:tc>
                <w:tcPr>
                  <w:tcW w:w="6192" w:type="dxa"/>
                </w:tcPr>
                <w:p w14:paraId="13B40848" w14:textId="73E9E7D7" w:rsidR="003439C7" w:rsidRPr="00A0081B" w:rsidRDefault="00B46AE0" w:rsidP="00A0081B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با دامپزشکی شهرستان جهت جلسه</w:t>
                  </w:r>
                  <w:r w:rsidR="00A627AF" w:rsidRPr="00A0081B">
                    <w:rPr>
                      <w:rFonts w:cs="B Nazanin" w:hint="cs"/>
                      <w:rtl/>
                      <w:lang w:bidi="fa-IR"/>
                    </w:rPr>
                    <w:t xml:space="preserve"> ی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 xml:space="preserve"> آموزشی سلامت مواد غذایی 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>ویژه کارشناسان ستاد، هماهنگی انجام شود.</w:t>
                  </w:r>
                </w:p>
              </w:tc>
              <w:tc>
                <w:tcPr>
                  <w:tcW w:w="779" w:type="dxa"/>
                </w:tcPr>
                <w:p w14:paraId="7CAE5BF6" w14:textId="6E34A51A" w:rsidR="003439C7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9</w:t>
                  </w:r>
                </w:p>
              </w:tc>
            </w:tr>
            <w:tr w:rsidR="003439C7" w:rsidRPr="003439C7" w14:paraId="2510538B" w14:textId="77777777" w:rsidTr="00D7644A">
              <w:tc>
                <w:tcPr>
                  <w:tcW w:w="2428" w:type="dxa"/>
                </w:tcPr>
                <w:p w14:paraId="1B539D41" w14:textId="3ADD129A" w:rsidR="003439C7" w:rsidRPr="00A0081B" w:rsidRDefault="00B46AE0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خانم دکتر رحمتی</w:t>
                  </w:r>
                </w:p>
              </w:tc>
              <w:tc>
                <w:tcPr>
                  <w:tcW w:w="6192" w:type="dxa"/>
                </w:tcPr>
                <w:p w14:paraId="71C49882" w14:textId="79C442E1" w:rsidR="003439C7" w:rsidRPr="00A0081B" w:rsidRDefault="00A0081B" w:rsidP="00A0081B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برنامه ریزی 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افتتاح کانون سلامت جوی آباد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انجام شود.</w:t>
                  </w:r>
                </w:p>
              </w:tc>
              <w:tc>
                <w:tcPr>
                  <w:tcW w:w="779" w:type="dxa"/>
                </w:tcPr>
                <w:p w14:paraId="1E1BA186" w14:textId="6F5F933A" w:rsidR="003439C7" w:rsidRPr="00A7678B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A7678B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10</w:t>
                  </w:r>
                </w:p>
              </w:tc>
            </w:tr>
            <w:tr w:rsidR="003439C7" w:rsidRPr="003439C7" w14:paraId="37FFBA4B" w14:textId="77777777" w:rsidTr="00D7644A">
              <w:tc>
                <w:tcPr>
                  <w:tcW w:w="2428" w:type="dxa"/>
                </w:tcPr>
                <w:p w14:paraId="60144312" w14:textId="3D4C735E" w:rsidR="003439C7" w:rsidRPr="00A0081B" w:rsidRDefault="00B46AE0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عمادی</w:t>
                  </w:r>
                </w:p>
              </w:tc>
              <w:tc>
                <w:tcPr>
                  <w:tcW w:w="6192" w:type="dxa"/>
                </w:tcPr>
                <w:p w14:paraId="045DF2F8" w14:textId="72B8E75F" w:rsidR="003439C7" w:rsidRPr="00A0081B" w:rsidRDefault="00B46AE0" w:rsidP="00A0081B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با هماهنگی مدیریت محترم شبکه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 xml:space="preserve"> جهت 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 xml:space="preserve"> برگزاری نشست خبری با اصحاب رسانه به مناسبت هفته سلامت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>، هماهنگی لازم انجام گردد.</w:t>
                  </w:r>
                </w:p>
              </w:tc>
              <w:tc>
                <w:tcPr>
                  <w:tcW w:w="779" w:type="dxa"/>
                </w:tcPr>
                <w:p w14:paraId="233EB703" w14:textId="554F2F86" w:rsidR="003439C7" w:rsidRPr="00B46AE0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B46AE0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11</w:t>
                  </w:r>
                </w:p>
              </w:tc>
            </w:tr>
            <w:tr w:rsidR="003439C7" w:rsidRPr="003439C7" w14:paraId="187915ED" w14:textId="77777777" w:rsidTr="00D7644A">
              <w:tc>
                <w:tcPr>
                  <w:tcW w:w="2428" w:type="dxa"/>
                </w:tcPr>
                <w:p w14:paraId="4FFE2CD8" w14:textId="737BB666" w:rsidR="003439C7" w:rsidRPr="00A0081B" w:rsidRDefault="00A11644" w:rsidP="003439C7">
                  <w:pPr>
                    <w:spacing w:line="360" w:lineRule="auto"/>
                    <w:jc w:val="center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 w:hint="cs"/>
                      <w:rtl/>
                      <w:lang w:bidi="fa-IR"/>
                    </w:rPr>
                    <w:t>خانم محمدی</w:t>
                  </w:r>
                </w:p>
              </w:tc>
              <w:tc>
                <w:tcPr>
                  <w:tcW w:w="6192" w:type="dxa"/>
                </w:tcPr>
                <w:p w14:paraId="650B435E" w14:textId="2483F5D2" w:rsidR="003439C7" w:rsidRPr="00A0081B" w:rsidRDefault="00A11644" w:rsidP="00A0081B">
                  <w:pPr>
                    <w:spacing w:line="360" w:lineRule="auto"/>
                    <w:jc w:val="right"/>
                    <w:rPr>
                      <w:rFonts w:cs="B Nazanin"/>
                      <w:lang w:bidi="fa-IR"/>
                    </w:rPr>
                  </w:pPr>
                  <w:r w:rsidRPr="00A0081B">
                    <w:rPr>
                      <w:rFonts w:cs="B Nazanin"/>
                      <w:rtl/>
                      <w:lang w:bidi="fa-IR"/>
                    </w:rPr>
                    <w:t>به منظور افزا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ش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تاب آور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اجتماع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جلسات آموزش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و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ژه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گروه ها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مختلف هدف در زم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نه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مهارت تاب آور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کاهش خلق منف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و پ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شگ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 w:hint="eastAsia"/>
                      <w:rtl/>
                      <w:lang w:bidi="fa-IR"/>
                    </w:rPr>
                    <w:t>ر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از افسردگ</w:t>
                  </w:r>
                  <w:r w:rsidRPr="00A0081B">
                    <w:rPr>
                      <w:rFonts w:cs="B Nazanin" w:hint="cs"/>
                      <w:rtl/>
                      <w:lang w:bidi="fa-IR"/>
                    </w:rPr>
                    <w:t>ی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 xml:space="preserve"> توسط کارشناسان سلامت روان </w:t>
                  </w:r>
                  <w:r w:rsidRPr="00A0081B">
                    <w:rPr>
                      <w:rFonts w:cs="B Nazanin"/>
                      <w:rtl/>
                      <w:lang w:bidi="fa-IR"/>
                    </w:rPr>
                    <w:t xml:space="preserve"> برگزار گردد</w:t>
                  </w:r>
                  <w:r w:rsidR="00A0081B">
                    <w:rPr>
                      <w:rFonts w:cs="B Nazanin" w:hint="cs"/>
                      <w:rtl/>
                      <w:lang w:bidi="fa-IR"/>
                    </w:rPr>
                    <w:t>.</w:t>
                  </w:r>
                  <w:r w:rsidRPr="00A0081B">
                    <w:rPr>
                      <w:rFonts w:cs="B Nazanin"/>
                      <w:lang w:bidi="fa-IR"/>
                    </w:rPr>
                    <w:t>.</w:t>
                  </w:r>
                </w:p>
              </w:tc>
              <w:tc>
                <w:tcPr>
                  <w:tcW w:w="779" w:type="dxa"/>
                </w:tcPr>
                <w:p w14:paraId="7C245260" w14:textId="5F3B0F98" w:rsidR="003439C7" w:rsidRPr="00B46AE0" w:rsidRDefault="003439C7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 w:rsidRPr="00B46AE0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12</w:t>
                  </w:r>
                </w:p>
              </w:tc>
            </w:tr>
            <w:tr w:rsidR="00A627AF" w:rsidRPr="003439C7" w14:paraId="1450F332" w14:textId="77777777" w:rsidTr="00D7644A">
              <w:tc>
                <w:tcPr>
                  <w:tcW w:w="2428" w:type="dxa"/>
                </w:tcPr>
                <w:p w14:paraId="5AB87C3B" w14:textId="77777777" w:rsidR="00A627AF" w:rsidRDefault="00A0081B" w:rsidP="003439C7">
                  <w:pPr>
                    <w:spacing w:line="36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خانم دکتر براتی </w:t>
                  </w:r>
                </w:p>
                <w:p w14:paraId="6E7CF771" w14:textId="539E375B" w:rsidR="00A0081B" w:rsidRPr="00A0081B" w:rsidRDefault="00A0081B" w:rsidP="003439C7">
                  <w:pPr>
                    <w:spacing w:line="36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روابط عمومی </w:t>
                  </w:r>
                </w:p>
              </w:tc>
              <w:tc>
                <w:tcPr>
                  <w:tcW w:w="6192" w:type="dxa"/>
                </w:tcPr>
                <w:p w14:paraId="4B2DA04A" w14:textId="5DBFD7A5" w:rsidR="00A627AF" w:rsidRPr="00A0081B" w:rsidRDefault="00A0081B" w:rsidP="00A0081B">
                  <w:pPr>
                    <w:spacing w:line="360" w:lineRule="auto"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با هماهنگی مدیریت از </w:t>
                  </w:r>
                  <w:r w:rsidR="00A627AF" w:rsidRPr="00A0081B">
                    <w:rPr>
                      <w:rFonts w:cs="B Nazanin" w:hint="cs"/>
                      <w:rtl/>
                      <w:lang w:bidi="fa-IR"/>
                    </w:rPr>
                    <w:t xml:space="preserve">همکارانی که بیشترین فعالیت را در حوزه بهداشت داشته اند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،تقدیر شود.</w:t>
                  </w:r>
                </w:p>
              </w:tc>
              <w:tc>
                <w:tcPr>
                  <w:tcW w:w="779" w:type="dxa"/>
                </w:tcPr>
                <w:p w14:paraId="306B02A3" w14:textId="630D0D13" w:rsidR="00A627AF" w:rsidRDefault="00A0081B" w:rsidP="003439C7">
                  <w:pPr>
                    <w:spacing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13</w:t>
                  </w:r>
                </w:p>
              </w:tc>
            </w:tr>
          </w:tbl>
          <w:p w14:paraId="0DF27511" w14:textId="41E6C98F" w:rsidR="00BE096F" w:rsidRPr="003439C7" w:rsidRDefault="00BE096F" w:rsidP="003439C7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3F9A7F18" w14:textId="26CDD811" w:rsidR="00F03556" w:rsidRDefault="00F03556" w:rsidP="003439C7">
      <w:pPr>
        <w:rPr>
          <w:lang w:bidi="fa-IR"/>
        </w:rPr>
      </w:pPr>
    </w:p>
    <w:sectPr w:rsidR="00F0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56"/>
    <w:rsid w:val="000A6AD3"/>
    <w:rsid w:val="003439C7"/>
    <w:rsid w:val="00A0081B"/>
    <w:rsid w:val="00A11644"/>
    <w:rsid w:val="00A627AF"/>
    <w:rsid w:val="00A7678B"/>
    <w:rsid w:val="00B46AE0"/>
    <w:rsid w:val="00BE096F"/>
    <w:rsid w:val="00C9041D"/>
    <w:rsid w:val="00D7644A"/>
    <w:rsid w:val="00F03556"/>
    <w:rsid w:val="00F8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8F0F"/>
  <w15:chartTrackingRefBased/>
  <w15:docId w15:val="{541300DE-B06C-4AA5-826B-CF9AF449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2025-04-16T03:20:00Z</dcterms:created>
  <dcterms:modified xsi:type="dcterms:W3CDTF">2025-04-16T03:20:00Z</dcterms:modified>
</cp:coreProperties>
</file>